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Pr="00107D0D" w:rsidRDefault="0096644B" w:rsidP="0096644B">
      <w:pPr>
        <w:shd w:val="clear" w:color="auto" w:fill="FFFFFF"/>
        <w:spacing w:after="0" w:line="234" w:lineRule="atLeast"/>
        <w:jc w:val="center"/>
        <w:rPr>
          <w:rFonts w:ascii="David" w:eastAsia="Times New Roman" w:hAnsi="David" w:cs="David"/>
          <w:color w:val="000000"/>
          <w:sz w:val="28"/>
          <w:szCs w:val="28"/>
        </w:rPr>
      </w:pPr>
      <w:bookmarkStart w:id="0" w:name="_GoBack"/>
      <w:bookmarkEnd w:id="0"/>
      <w:r w:rsidRPr="00107D0D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2047875</wp:posOffset>
            </wp:positionH>
            <wp:positionV relativeFrom="paragraph">
              <wp:posOffset>-674370</wp:posOffset>
            </wp:positionV>
            <wp:extent cx="1552575" cy="88506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cs.gov.il/ProfessionalInformation/SpokespersonNotices/PublishingImages/israe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107D0D">
        <w:rPr>
          <w:rFonts w:ascii="Arial" w:eastAsia="Times New Roman" w:hAnsi="Arial" w:cs="Arial"/>
          <w:color w:val="000000"/>
          <w:sz w:val="28"/>
          <w:szCs w:val="28"/>
        </w:rPr>
        <w:t>​</w:t>
      </w:r>
    </w:p>
    <w:p w:rsidR="00530DE2" w:rsidRPr="00107D0D" w:rsidRDefault="00530DE2" w:rsidP="0096644B">
      <w:pPr>
        <w:spacing w:after="0" w:line="240" w:lineRule="auto"/>
        <w:jc w:val="both"/>
        <w:rPr>
          <w:rFonts w:ascii="David" w:eastAsia="Times New Roman" w:hAnsi="David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107D0D">
        <w:rPr>
          <w:rFonts w:ascii="David" w:eastAsia="Times New Roman" w:hAnsi="David" w:cs="David"/>
          <w:b/>
          <w:bCs/>
          <w:color w:val="000000"/>
          <w:sz w:val="28"/>
          <w:szCs w:val="28"/>
          <w:shd w:val="clear" w:color="auto" w:fill="FFFFFF"/>
        </w:rPr>
        <w:t> </w:t>
      </w:r>
    </w:p>
    <w:p w:rsidR="003E7EB5" w:rsidRPr="00107D0D" w:rsidRDefault="00862486" w:rsidP="00DC5159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</w:rPr>
      </w:pPr>
      <w:r w:rsidRPr="00107D0D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 xml:space="preserve">מכרז מס' </w:t>
      </w:r>
      <w:r w:rsidR="00107D0D" w:rsidRPr="00107D0D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2</w:t>
      </w:r>
      <w:r w:rsidR="00547458" w:rsidRPr="00107D0D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/20</w:t>
      </w:r>
      <w:r w:rsidR="00107D0D" w:rsidRPr="00107D0D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22</w:t>
      </w:r>
      <w:r w:rsidR="00547458" w:rsidRPr="00107D0D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 xml:space="preserve"> </w:t>
      </w:r>
      <w:r w:rsidR="00D77FCC" w:rsidRPr="00107D0D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לייעוץ וליווי תקשורתי עבור משרד התרבות והספורט</w:t>
      </w:r>
    </w:p>
    <w:p w:rsidR="00530DE2" w:rsidRPr="00107D0D" w:rsidRDefault="00530DE2" w:rsidP="0096644B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28"/>
          <w:szCs w:val="28"/>
          <w:shd w:val="clear" w:color="auto" w:fill="FFFFFF"/>
        </w:rPr>
      </w:pPr>
    </w:p>
    <w:p w:rsidR="003E7EB5" w:rsidRPr="00CD6241" w:rsidRDefault="00CD6241" w:rsidP="0096644B">
      <w:pPr>
        <w:pStyle w:val="a3"/>
        <w:spacing w:after="120" w:line="240" w:lineRule="auto"/>
        <w:ind w:left="0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D624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משרד התרבות והספורט (להלן: "המשרד") באמצעות אגף הדוברות (להלן: "המזמין"), פונה בזאת לקבלת הצעות לייעוץ אסטרטגי וליווי תקשורתי עבור משרד התרבות והספורט בהתאם לתנאים, לדרישות ולהוראות המפורטות במסמכי מכרז זה ובמיוחד הוראות ההסכם ומסמך הגדרת העבודה (להלן: "המכרז").</w:t>
      </w:r>
    </w:p>
    <w:p w:rsidR="00CD6241" w:rsidRPr="00CD6241" w:rsidRDefault="00CD6241" w:rsidP="0096644B">
      <w:pPr>
        <w:pStyle w:val="a3"/>
        <w:spacing w:after="120" w:line="240" w:lineRule="auto"/>
        <w:ind w:left="0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3E7EB5" w:rsidRPr="00107D0D" w:rsidRDefault="003E7EB5" w:rsidP="0096644B">
      <w:pPr>
        <w:pStyle w:val="a3"/>
        <w:numPr>
          <w:ilvl w:val="0"/>
          <w:numId w:val="1"/>
        </w:numPr>
        <w:spacing w:after="120" w:line="240" w:lineRule="auto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107D0D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תקופת ההתקשרות</w:t>
      </w:r>
    </w:p>
    <w:p w:rsidR="00534559" w:rsidRPr="00107D0D" w:rsidRDefault="00534559" w:rsidP="0096644B">
      <w:pPr>
        <w:pStyle w:val="a3"/>
        <w:numPr>
          <w:ilvl w:val="1"/>
          <w:numId w:val="1"/>
        </w:numPr>
        <w:tabs>
          <w:tab w:val="left" w:pos="1132"/>
        </w:tabs>
        <w:spacing w:after="120" w:line="240" w:lineRule="auto"/>
        <w:ind w:left="706" w:hanging="283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107D0D">
        <w:rPr>
          <w:rFonts w:ascii="David" w:hAnsi="David" w:cs="David"/>
          <w:sz w:val="24"/>
          <w:szCs w:val="24"/>
          <w:rtl/>
        </w:rPr>
        <w:t>תקופת ההתקשרות תהיה לשנה אחת מיום חתימת הצדדים על החוזה.</w:t>
      </w:r>
    </w:p>
    <w:p w:rsidR="00534559" w:rsidRPr="00107D0D" w:rsidRDefault="00534559" w:rsidP="0096644B">
      <w:pPr>
        <w:pStyle w:val="a3"/>
        <w:numPr>
          <w:ilvl w:val="1"/>
          <w:numId w:val="1"/>
        </w:numPr>
        <w:tabs>
          <w:tab w:val="left" w:pos="1132"/>
        </w:tabs>
        <w:spacing w:after="120" w:line="240" w:lineRule="auto"/>
        <w:ind w:left="706" w:hanging="283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107D0D">
        <w:rPr>
          <w:rFonts w:ascii="David" w:hAnsi="David" w:cs="David"/>
          <w:sz w:val="24"/>
          <w:szCs w:val="24"/>
          <w:rtl/>
        </w:rPr>
        <w:t xml:space="preserve">המשרד רשאי, על פי שיקול דעתו הבלעדי, להאריך את תקופת ההתקשרות ב-3 תקופות נוספות </w:t>
      </w:r>
      <w:r w:rsidR="0096644B">
        <w:rPr>
          <w:rFonts w:ascii="David" w:hAnsi="David" w:cs="David"/>
          <w:sz w:val="24"/>
          <w:szCs w:val="24"/>
          <w:rtl/>
        </w:rPr>
        <w:br/>
      </w:r>
      <w:r w:rsidR="0096644B">
        <w:rPr>
          <w:rFonts w:ascii="David" w:hAnsi="David" w:cs="David" w:hint="cs"/>
          <w:sz w:val="24"/>
          <w:szCs w:val="24"/>
          <w:rtl/>
        </w:rPr>
        <w:t xml:space="preserve"> </w:t>
      </w:r>
      <w:r w:rsidR="0096644B">
        <w:rPr>
          <w:rFonts w:ascii="David" w:hAnsi="David" w:cs="David" w:hint="cs"/>
          <w:sz w:val="24"/>
          <w:szCs w:val="24"/>
          <w:rtl/>
        </w:rPr>
        <w:tab/>
      </w:r>
      <w:r w:rsidRPr="00107D0D">
        <w:rPr>
          <w:rFonts w:ascii="David" w:hAnsi="David" w:cs="David"/>
          <w:sz w:val="24"/>
          <w:szCs w:val="24"/>
          <w:rtl/>
        </w:rPr>
        <w:t>בנות שנה אחת כל אחת, דהיינו תקופת התקשרות מקסימלית של ארבע שנים סה"כ.</w:t>
      </w:r>
    </w:p>
    <w:p w:rsidR="009F5A80" w:rsidRPr="00107D0D" w:rsidRDefault="009F5A80" w:rsidP="0096644B">
      <w:pPr>
        <w:pStyle w:val="a3"/>
        <w:tabs>
          <w:tab w:val="left" w:pos="1132"/>
        </w:tabs>
        <w:spacing w:after="0" w:line="240" w:lineRule="auto"/>
        <w:ind w:left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96644B" w:rsidRDefault="00B152E5" w:rsidP="0096644B">
      <w:pPr>
        <w:pStyle w:val="a3"/>
        <w:numPr>
          <w:ilvl w:val="0"/>
          <w:numId w:val="1"/>
        </w:numPr>
        <w:tabs>
          <w:tab w:val="left" w:pos="1132"/>
        </w:tabs>
        <w:spacing w:after="120" w:line="240" w:lineRule="auto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107D0D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534559" w:rsidRPr="0096644B" w:rsidRDefault="00534559" w:rsidP="0096644B">
      <w:pPr>
        <w:pStyle w:val="a3"/>
        <w:tabs>
          <w:tab w:val="left" w:pos="1132"/>
        </w:tabs>
        <w:spacing w:after="120" w:line="240" w:lineRule="auto"/>
        <w:ind w:left="360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96644B">
        <w:rPr>
          <w:rFonts w:ascii="David" w:hAnsi="David" w:cs="David"/>
          <w:sz w:val="24"/>
          <w:szCs w:val="24"/>
          <w:rtl/>
        </w:rPr>
        <w:t xml:space="preserve">רשאי להשתתף במכרז כל מי </w:t>
      </w:r>
      <w:r w:rsidR="00F92B7F" w:rsidRPr="0096644B">
        <w:rPr>
          <w:rFonts w:ascii="David" w:hAnsi="David" w:cs="David" w:hint="cs"/>
          <w:sz w:val="24"/>
          <w:szCs w:val="24"/>
          <w:rtl/>
        </w:rPr>
        <w:t>ש</w:t>
      </w:r>
      <w:r w:rsidRPr="0096644B">
        <w:rPr>
          <w:rFonts w:ascii="David" w:hAnsi="David" w:cs="David"/>
          <w:sz w:val="24"/>
          <w:szCs w:val="24"/>
          <w:rtl/>
        </w:rPr>
        <w:t>עומד במועד הגשת ההצעה בכל התנאים כמפורט להלן:</w:t>
      </w:r>
      <w:r w:rsidR="00107D0D" w:rsidRPr="0096644B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107D0D" w:rsidRPr="00107D0D" w:rsidRDefault="00107D0D" w:rsidP="0096644B">
      <w:pPr>
        <w:pStyle w:val="a3"/>
        <w:numPr>
          <w:ilvl w:val="0"/>
          <w:numId w:val="21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both"/>
        <w:textAlignment w:val="baseline"/>
        <w:rPr>
          <w:rFonts w:ascii="David" w:hAnsi="David" w:cs="David"/>
          <w:vanish/>
          <w:sz w:val="24"/>
          <w:szCs w:val="24"/>
          <w:u w:val="single"/>
          <w:rtl/>
        </w:rPr>
      </w:pPr>
      <w:bookmarkStart w:id="1" w:name="_Ref263083897"/>
      <w:bookmarkStart w:id="2" w:name="_Ref370930661"/>
      <w:bookmarkStart w:id="3" w:name="_Ref373173038"/>
    </w:p>
    <w:p w:rsidR="00107D0D" w:rsidRPr="00107D0D" w:rsidRDefault="00107D0D" w:rsidP="0096644B">
      <w:pPr>
        <w:pStyle w:val="a3"/>
        <w:numPr>
          <w:ilvl w:val="0"/>
          <w:numId w:val="21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both"/>
        <w:textAlignment w:val="baseline"/>
        <w:rPr>
          <w:rFonts w:ascii="David" w:hAnsi="David" w:cs="David"/>
          <w:vanish/>
          <w:sz w:val="24"/>
          <w:szCs w:val="24"/>
          <w:u w:val="single"/>
          <w:rtl/>
        </w:rPr>
      </w:pPr>
    </w:p>
    <w:p w:rsidR="00107D0D" w:rsidRPr="00107D0D" w:rsidRDefault="00107D0D" w:rsidP="0096644B">
      <w:pPr>
        <w:pStyle w:val="a3"/>
        <w:numPr>
          <w:ilvl w:val="0"/>
          <w:numId w:val="21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both"/>
        <w:textAlignment w:val="baseline"/>
        <w:rPr>
          <w:rFonts w:ascii="David" w:hAnsi="David" w:cs="David"/>
          <w:vanish/>
          <w:sz w:val="24"/>
          <w:szCs w:val="24"/>
          <w:u w:val="single"/>
          <w:rtl/>
        </w:rPr>
      </w:pPr>
    </w:p>
    <w:p w:rsidR="00107D0D" w:rsidRPr="0096644B" w:rsidRDefault="00107D0D" w:rsidP="003517AF">
      <w:pPr>
        <w:pStyle w:val="a3"/>
        <w:numPr>
          <w:ilvl w:val="1"/>
          <w:numId w:val="25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hanging="657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r w:rsidRPr="0096644B">
        <w:rPr>
          <w:rFonts w:ascii="David" w:hAnsi="David" w:cs="David"/>
          <w:sz w:val="24"/>
          <w:szCs w:val="24"/>
          <w:u w:val="single"/>
          <w:rtl/>
        </w:rPr>
        <w:t>תנאי סף מנהליים:</w:t>
      </w:r>
    </w:p>
    <w:p w:rsidR="00F92B7F" w:rsidRPr="00F92B7F" w:rsidRDefault="00F92B7F" w:rsidP="003517AF">
      <w:pPr>
        <w:overflowPunct w:val="0"/>
        <w:autoSpaceDE w:val="0"/>
        <w:autoSpaceDN w:val="0"/>
        <w:adjustRightInd w:val="0"/>
        <w:spacing w:after="0" w:line="360" w:lineRule="auto"/>
        <w:ind w:left="990" w:firstLine="142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כל תנאי הסף המנהליים מפורטים בסעיף 5.1 למכרז.</w:t>
      </w:r>
    </w:p>
    <w:p w:rsidR="00107D0D" w:rsidRPr="003517AF" w:rsidRDefault="00107D0D" w:rsidP="003517AF">
      <w:pPr>
        <w:pStyle w:val="a3"/>
        <w:numPr>
          <w:ilvl w:val="1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hanging="657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bookmarkStart w:id="4" w:name="_Ref370930752"/>
      <w:bookmarkEnd w:id="1"/>
      <w:bookmarkEnd w:id="2"/>
      <w:r w:rsidRPr="003517AF">
        <w:rPr>
          <w:rFonts w:ascii="David" w:hAnsi="David" w:cs="David"/>
          <w:sz w:val="24"/>
          <w:szCs w:val="24"/>
          <w:u w:val="single"/>
          <w:rtl/>
        </w:rPr>
        <w:t>תנאי סף מקצועיים:</w:t>
      </w:r>
    </w:p>
    <w:p w:rsidR="00107D0D" w:rsidRPr="00107D0D" w:rsidRDefault="00107D0D" w:rsidP="003517AF">
      <w:pPr>
        <w:numPr>
          <w:ilvl w:val="2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42"/>
        <w:jc w:val="both"/>
        <w:textAlignment w:val="baseline"/>
        <w:rPr>
          <w:rFonts w:ascii="David" w:hAnsi="David" w:cs="David"/>
          <w:sz w:val="24"/>
          <w:szCs w:val="24"/>
          <w:u w:val="single"/>
          <w:rtl/>
        </w:rPr>
      </w:pPr>
      <w:bookmarkStart w:id="5" w:name="_Ref398570310"/>
      <w:bookmarkStart w:id="6" w:name="_Ref397798833"/>
      <w:bookmarkStart w:id="7" w:name="_Ref299442519"/>
      <w:bookmarkEnd w:id="4"/>
      <w:r w:rsidRPr="00107D0D">
        <w:rPr>
          <w:rFonts w:ascii="David" w:hAnsi="David" w:cs="David"/>
          <w:sz w:val="24"/>
          <w:szCs w:val="24"/>
          <w:u w:val="single"/>
          <w:rtl/>
        </w:rPr>
        <w:t>תנאי סף ליועץ יח"צ בכיר:</w:t>
      </w:r>
      <w:bookmarkEnd w:id="5"/>
    </w:p>
    <w:p w:rsidR="003517AF" w:rsidRDefault="00107D0D" w:rsidP="003517AF">
      <w:pPr>
        <w:numPr>
          <w:ilvl w:val="3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134"/>
        <w:jc w:val="both"/>
        <w:textAlignment w:val="baseline"/>
        <w:rPr>
          <w:rFonts w:ascii="David" w:hAnsi="David" w:cs="David"/>
          <w:sz w:val="24"/>
          <w:szCs w:val="24"/>
        </w:rPr>
      </w:pPr>
      <w:r w:rsidRPr="00107D0D">
        <w:rPr>
          <w:rFonts w:ascii="David" w:hAnsi="David" w:cs="David"/>
          <w:sz w:val="24"/>
          <w:szCs w:val="24"/>
          <w:rtl/>
        </w:rPr>
        <w:t>בעל תואר אקדמי ממוסד המוכר ע"י המל"ג.</w:t>
      </w:r>
      <w:bookmarkStart w:id="8" w:name="_Ref398571991"/>
    </w:p>
    <w:p w:rsidR="00107D0D" w:rsidRPr="003517AF" w:rsidRDefault="00107D0D" w:rsidP="003517AF">
      <w:pPr>
        <w:numPr>
          <w:ilvl w:val="3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134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3517AF">
        <w:rPr>
          <w:rFonts w:ascii="David" w:hAnsi="David" w:cs="David"/>
          <w:sz w:val="24"/>
          <w:szCs w:val="24"/>
          <w:rtl/>
        </w:rPr>
        <w:t xml:space="preserve">בחמש השנים האחרונות, בעל ניסיון של </w:t>
      </w:r>
      <w:r w:rsidRPr="003517AF">
        <w:rPr>
          <w:rFonts w:ascii="David" w:hAnsi="David" w:cs="David"/>
          <w:b/>
          <w:bCs/>
          <w:sz w:val="24"/>
          <w:szCs w:val="24"/>
          <w:rtl/>
        </w:rPr>
        <w:t>ארבע (4)</w:t>
      </w:r>
      <w:r w:rsidRPr="003517AF">
        <w:rPr>
          <w:rFonts w:ascii="David" w:hAnsi="David" w:cs="David"/>
          <w:sz w:val="24"/>
          <w:szCs w:val="24"/>
          <w:rtl/>
        </w:rPr>
        <w:t xml:space="preserve"> שנים לכל הפחות במתן </w:t>
      </w:r>
      <w:r w:rsidR="003517AF" w:rsidRPr="003517AF">
        <w:rPr>
          <w:rFonts w:ascii="David" w:hAnsi="David" w:cs="David" w:hint="cs"/>
          <w:sz w:val="24"/>
          <w:szCs w:val="24"/>
          <w:rtl/>
        </w:rPr>
        <w:t xml:space="preserve">  </w:t>
      </w:r>
      <w:r w:rsidR="003517AF">
        <w:rPr>
          <w:rFonts w:ascii="David" w:hAnsi="David" w:cs="David"/>
          <w:sz w:val="24"/>
          <w:szCs w:val="24"/>
          <w:rtl/>
        </w:rPr>
        <w:br/>
      </w:r>
      <w:r w:rsidR="003517AF">
        <w:rPr>
          <w:rFonts w:ascii="David" w:hAnsi="David" w:cs="David" w:hint="cs"/>
          <w:sz w:val="24"/>
          <w:szCs w:val="24"/>
          <w:rtl/>
        </w:rPr>
        <w:t xml:space="preserve"> </w:t>
      </w:r>
      <w:r w:rsidR="003517AF">
        <w:rPr>
          <w:rFonts w:ascii="David" w:hAnsi="David" w:cs="David" w:hint="cs"/>
          <w:sz w:val="24"/>
          <w:szCs w:val="24"/>
          <w:rtl/>
        </w:rPr>
        <w:tab/>
      </w:r>
      <w:r w:rsidR="003517AF">
        <w:rPr>
          <w:rFonts w:ascii="David" w:hAnsi="David" w:cs="David"/>
          <w:sz w:val="24"/>
          <w:szCs w:val="24"/>
          <w:rtl/>
        </w:rPr>
        <w:tab/>
      </w:r>
      <w:r w:rsidR="003517AF">
        <w:rPr>
          <w:rFonts w:ascii="David" w:hAnsi="David" w:cs="David"/>
          <w:sz w:val="24"/>
          <w:szCs w:val="24"/>
          <w:rtl/>
        </w:rPr>
        <w:tab/>
      </w:r>
      <w:r w:rsidRPr="003517AF">
        <w:rPr>
          <w:rFonts w:ascii="David" w:hAnsi="David" w:cs="David"/>
          <w:sz w:val="24"/>
          <w:szCs w:val="24"/>
          <w:rtl/>
        </w:rPr>
        <w:t xml:space="preserve">ייעוץ בתחומי התקשורת ו/או יחסי ציבור ו/או דוברות עבור גופים </w:t>
      </w:r>
      <w:r w:rsidR="003517AF">
        <w:rPr>
          <w:rFonts w:ascii="David" w:hAnsi="David" w:cs="David"/>
          <w:sz w:val="24"/>
          <w:szCs w:val="24"/>
          <w:rtl/>
        </w:rPr>
        <w:br/>
      </w:r>
      <w:r w:rsidR="003517AF">
        <w:rPr>
          <w:rFonts w:ascii="David" w:hAnsi="David" w:cs="David" w:hint="cs"/>
          <w:sz w:val="24"/>
          <w:szCs w:val="24"/>
          <w:rtl/>
        </w:rPr>
        <w:t xml:space="preserve"> </w:t>
      </w:r>
      <w:r w:rsidR="003517AF">
        <w:rPr>
          <w:rFonts w:ascii="David" w:hAnsi="David" w:cs="David" w:hint="cs"/>
          <w:sz w:val="24"/>
          <w:szCs w:val="24"/>
          <w:rtl/>
        </w:rPr>
        <w:tab/>
      </w:r>
      <w:r w:rsidR="003517AF">
        <w:rPr>
          <w:rFonts w:ascii="David" w:hAnsi="David" w:cs="David"/>
          <w:sz w:val="24"/>
          <w:szCs w:val="24"/>
          <w:rtl/>
        </w:rPr>
        <w:tab/>
      </w:r>
      <w:r w:rsidR="003517AF">
        <w:rPr>
          <w:rFonts w:ascii="David" w:hAnsi="David" w:cs="David"/>
          <w:sz w:val="24"/>
          <w:szCs w:val="24"/>
          <w:rtl/>
        </w:rPr>
        <w:tab/>
      </w:r>
      <w:r w:rsidRPr="003517AF">
        <w:rPr>
          <w:rFonts w:ascii="David" w:hAnsi="David" w:cs="David"/>
          <w:sz w:val="24"/>
          <w:szCs w:val="24"/>
          <w:rtl/>
        </w:rPr>
        <w:t>ציבוריים או עבור גופים גדולים,.</w:t>
      </w:r>
      <w:bookmarkEnd w:id="8"/>
    </w:p>
    <w:p w:rsidR="00107D0D" w:rsidRPr="00107D0D" w:rsidRDefault="00107D0D" w:rsidP="003517AF">
      <w:pPr>
        <w:numPr>
          <w:ilvl w:val="2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4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9" w:name="_Ref451793403"/>
      <w:bookmarkEnd w:id="6"/>
      <w:bookmarkEnd w:id="7"/>
      <w:r w:rsidRPr="00107D0D">
        <w:rPr>
          <w:rFonts w:ascii="David" w:hAnsi="David" w:cs="David"/>
          <w:sz w:val="24"/>
          <w:szCs w:val="24"/>
          <w:u w:val="single"/>
          <w:rtl/>
        </w:rPr>
        <w:t>תנאי סף לצוות יח"צ:</w:t>
      </w:r>
      <w:bookmarkEnd w:id="9"/>
    </w:p>
    <w:p w:rsidR="00107D0D" w:rsidRPr="00107D0D" w:rsidRDefault="00107D0D" w:rsidP="003517AF">
      <w:pPr>
        <w:numPr>
          <w:ilvl w:val="3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2833" w:hanging="709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0" w:name="_Ref398572025"/>
      <w:r w:rsidRPr="00107D0D">
        <w:rPr>
          <w:rFonts w:ascii="David" w:hAnsi="David" w:cs="David"/>
          <w:sz w:val="24"/>
          <w:szCs w:val="24"/>
          <w:rtl/>
        </w:rPr>
        <w:t>המציע מעסיק, נכון למועד הגשת ההצעות, לפחות שלושה יועצי תקשורת אשר עומדים (כל אחד מהם בנפרד) בתנאי הסף הבא:</w:t>
      </w:r>
    </w:p>
    <w:p w:rsidR="00107D0D" w:rsidRPr="00107D0D" w:rsidRDefault="00107D0D" w:rsidP="003517AF">
      <w:pPr>
        <w:ind w:left="2833"/>
        <w:rPr>
          <w:rFonts w:ascii="David" w:hAnsi="David" w:cs="David"/>
          <w:sz w:val="24"/>
          <w:szCs w:val="24"/>
          <w:rtl/>
        </w:rPr>
      </w:pPr>
      <w:r w:rsidRPr="00107D0D">
        <w:rPr>
          <w:rFonts w:ascii="David" w:hAnsi="David" w:cs="David"/>
          <w:sz w:val="24"/>
          <w:szCs w:val="24"/>
          <w:rtl/>
        </w:rPr>
        <w:t xml:space="preserve">בשלוש השנים האחרונות, בעלי ניסיון של </w:t>
      </w:r>
      <w:r w:rsidRPr="00107D0D">
        <w:rPr>
          <w:rFonts w:ascii="David" w:hAnsi="David" w:cs="David"/>
          <w:b/>
          <w:bCs/>
          <w:sz w:val="24"/>
          <w:szCs w:val="24"/>
          <w:rtl/>
        </w:rPr>
        <w:t>שנתיים</w:t>
      </w:r>
      <w:r w:rsidRPr="00107D0D">
        <w:rPr>
          <w:rFonts w:ascii="David" w:hAnsi="David" w:cs="David"/>
          <w:sz w:val="24"/>
          <w:szCs w:val="24"/>
          <w:rtl/>
        </w:rPr>
        <w:t xml:space="preserve"> לכל הפחות במתן ייעוץ בתחום התקשורת ו/או יחסי ציבור ו/או דוברות עבור גופים ציבוריים</w:t>
      </w:r>
      <w:bookmarkEnd w:id="10"/>
      <w:r w:rsidRPr="00107D0D">
        <w:rPr>
          <w:rFonts w:ascii="David" w:hAnsi="David" w:cs="David"/>
          <w:sz w:val="24"/>
          <w:szCs w:val="24"/>
          <w:rtl/>
        </w:rPr>
        <w:t xml:space="preserve"> או עבור גופים גדולים.</w:t>
      </w:r>
    </w:p>
    <w:p w:rsidR="001C2D07" w:rsidRPr="00107D0D" w:rsidRDefault="001C2D07" w:rsidP="0096644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bookmarkEnd w:id="3"/>
    <w:p w:rsidR="00EE448C" w:rsidRPr="003517AF" w:rsidRDefault="00EE448C" w:rsidP="00EE62A2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</w:rPr>
      </w:pPr>
      <w:r w:rsidRPr="00EE62A2">
        <w:rPr>
          <w:rFonts w:ascii="David" w:eastAsia="Times New Roman" w:hAnsi="David" w:cs="David"/>
          <w:b/>
          <w:bCs/>
          <w:color w:val="000000" w:themeColor="text1"/>
          <w:sz w:val="24"/>
          <w:szCs w:val="24"/>
          <w:shd w:val="clear" w:color="auto" w:fill="FFFFFF"/>
          <w:rtl/>
        </w:rPr>
        <w:t>התאריך האחרון להגשת הצעות הוא</w:t>
      </w:r>
      <w:r w:rsidR="00EE62A2" w:rsidRPr="00EE62A2">
        <w:rPr>
          <w:rFonts w:ascii="David" w:eastAsia="Times New Roman" w:hAnsi="David" w:cs="David" w:hint="cs"/>
          <w:b/>
          <w:bCs/>
          <w:color w:val="000000" w:themeColor="text1"/>
          <w:sz w:val="24"/>
          <w:szCs w:val="24"/>
          <w:shd w:val="clear" w:color="auto" w:fill="FFFFFF"/>
          <w:rtl/>
        </w:rPr>
        <w:t xml:space="preserve"> יום שני, ד' באדר א' תשפ"ב, 7 במרץ 2022 </w:t>
      </w:r>
      <w:r w:rsidRPr="00EE62A2">
        <w:rPr>
          <w:rFonts w:ascii="David" w:eastAsia="Times New Roman" w:hAnsi="David" w:cs="David"/>
          <w:b/>
          <w:bCs/>
          <w:color w:val="000000" w:themeColor="text1"/>
          <w:sz w:val="24"/>
          <w:szCs w:val="24"/>
          <w:shd w:val="clear" w:color="auto" w:fill="FFFFFF"/>
          <w:rtl/>
        </w:rPr>
        <w:t>עד השעה 12:00 בצהריים.</w:t>
      </w:r>
      <w:r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ההצעות יוגשו לתיבת המכרזים הממוקמת במטה המשותף למשרדי המדע התרבות והספורט, הקריה המזרחית, ירושלים, בניין ג', קומה שלישית, ליד חדר 302.</w:t>
      </w:r>
    </w:p>
    <w:p w:rsidR="00EE448C" w:rsidRPr="003517AF" w:rsidRDefault="00A50B5E" w:rsidP="003517AF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</w:rPr>
      </w:pPr>
      <w:r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>לעיון במסמכי המכרז ניתן לפנות לאתר האינטרנ</w:t>
      </w:r>
      <w:r w:rsidR="003E7EB5"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>ט של משרד התרבות והספורט בכתובת</w:t>
      </w:r>
      <w:r w:rsidR="00107D0D" w:rsidRPr="003517AF">
        <w:rPr>
          <w:rFonts w:ascii="David" w:hAnsi="David" w:cs="David" w:hint="cs"/>
          <w:color w:val="000000" w:themeColor="text1"/>
          <w:sz w:val="24"/>
          <w:szCs w:val="24"/>
          <w:rtl/>
        </w:rPr>
        <w:t xml:space="preserve"> </w:t>
      </w:r>
      <w:hyperlink r:id="rId6" w:history="1">
        <w:r w:rsidR="00FB7DB1" w:rsidRPr="003517AF">
          <w:rPr>
            <w:rStyle w:val="Hyperlink"/>
            <w:rFonts w:ascii="David" w:eastAsia="Times New Roman" w:hAnsi="David" w:cs="David"/>
            <w:color w:val="000000" w:themeColor="text1"/>
            <w:sz w:val="24"/>
            <w:szCs w:val="24"/>
            <w:shd w:val="clear" w:color="auto" w:fill="FFFFFF"/>
          </w:rPr>
          <w:t>https://www.gov.il/he/departments/ministry_of_culture_and_sport</w:t>
        </w:r>
      </w:hyperlink>
      <w:r w:rsidR="00FB7DB1" w:rsidRPr="003517AF">
        <w:rPr>
          <w:rFonts w:ascii="David" w:eastAsia="Times New Roman" w:hAnsi="David" w:cs="David" w:hint="cs"/>
          <w:color w:val="000000" w:themeColor="text1"/>
          <w:sz w:val="24"/>
          <w:szCs w:val="24"/>
          <w:shd w:val="clear" w:color="auto" w:fill="FFFFFF"/>
          <w:rtl/>
        </w:rPr>
        <w:t xml:space="preserve"> תחת "פרסומים.</w:t>
      </w:r>
    </w:p>
    <w:p w:rsidR="00A50B5E" w:rsidRPr="003517AF" w:rsidRDefault="00A50B5E" w:rsidP="003517AF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</w:rPr>
      </w:pPr>
      <w:r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7" w:history="1">
        <w:r w:rsidR="00FB7DB1" w:rsidRPr="003517AF">
          <w:rPr>
            <w:rStyle w:val="Hyperlink"/>
            <w:rFonts w:ascii="David" w:eastAsia="Times New Roman" w:hAnsi="David" w:cs="David"/>
            <w:color w:val="000000" w:themeColor="text1"/>
            <w:sz w:val="24"/>
            <w:szCs w:val="24"/>
            <w:shd w:val="clear" w:color="auto" w:fill="FFFFFF"/>
          </w:rPr>
          <w:t>hellys@most.gov.il</w:t>
        </w:r>
      </w:hyperlink>
      <w:r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, עד לתאריך </w:t>
      </w:r>
      <w:r w:rsidR="00F92B7F" w:rsidRPr="003517AF">
        <w:rPr>
          <w:rFonts w:ascii="David" w:eastAsia="Times New Roman" w:hAnsi="David" w:cs="David" w:hint="cs"/>
          <w:color w:val="000000" w:themeColor="text1"/>
          <w:sz w:val="24"/>
          <w:szCs w:val="24"/>
          <w:u w:val="single"/>
          <w:shd w:val="clear" w:color="auto" w:fill="FFFFFF"/>
          <w:rtl/>
        </w:rPr>
        <w:t>14.02.2022</w:t>
      </w:r>
      <w:r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בשעה 15:00</w:t>
      </w:r>
      <w:r w:rsidR="003E7EB5"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>.</w:t>
      </w:r>
    </w:p>
    <w:p w:rsidR="00A50B5E" w:rsidRPr="003517AF" w:rsidRDefault="00A50B5E" w:rsidP="003517AF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</w:pPr>
      <w:r w:rsidRPr="003517AF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107D0D" w:rsidRDefault="0071773C" w:rsidP="0096644B">
      <w:pPr>
        <w:jc w:val="both"/>
        <w:rPr>
          <w:rFonts w:ascii="David" w:hAnsi="David" w:cs="David"/>
          <w:sz w:val="24"/>
          <w:szCs w:val="24"/>
        </w:rPr>
      </w:pPr>
    </w:p>
    <w:sectPr w:rsidR="0071773C" w:rsidRPr="00107D0D" w:rsidSect="0096644B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 w15:restartNumberingAfterBreak="0">
    <w:nsid w:val="142E5039"/>
    <w:multiLevelType w:val="multilevel"/>
    <w:tmpl w:val="B98E209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1D27A2C"/>
    <w:multiLevelType w:val="hybridMultilevel"/>
    <w:tmpl w:val="9F8C53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3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4" w15:restartNumberingAfterBreak="0">
    <w:nsid w:val="583B1B52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5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6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7" w15:restartNumberingAfterBreak="0">
    <w:nsid w:val="5B3E1F2E"/>
    <w:multiLevelType w:val="multilevel"/>
    <w:tmpl w:val="17AEB7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0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1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2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3" w15:restartNumberingAfterBreak="0">
    <w:nsid w:val="7C4B1277"/>
    <w:multiLevelType w:val="multilevel"/>
    <w:tmpl w:val="A0289EC2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0"/>
  </w:num>
  <w:num w:numId="3">
    <w:abstractNumId w:val="20"/>
  </w:num>
  <w:num w:numId="4">
    <w:abstractNumId w:val="1"/>
  </w:num>
  <w:num w:numId="5">
    <w:abstractNumId w:val="22"/>
  </w:num>
  <w:num w:numId="6">
    <w:abstractNumId w:val="13"/>
  </w:num>
  <w:num w:numId="7">
    <w:abstractNumId w:val="8"/>
  </w:num>
  <w:num w:numId="8">
    <w:abstractNumId w:val="10"/>
  </w:num>
  <w:num w:numId="9">
    <w:abstractNumId w:val="3"/>
  </w:num>
  <w:num w:numId="10">
    <w:abstractNumId w:val="12"/>
  </w:num>
  <w:num w:numId="11">
    <w:abstractNumId w:val="21"/>
  </w:num>
  <w:num w:numId="12">
    <w:abstractNumId w:val="15"/>
  </w:num>
  <w:num w:numId="13">
    <w:abstractNumId w:val="6"/>
  </w:num>
  <w:num w:numId="14">
    <w:abstractNumId w:val="16"/>
  </w:num>
  <w:num w:numId="15">
    <w:abstractNumId w:val="18"/>
  </w:num>
  <w:num w:numId="16">
    <w:abstractNumId w:val="5"/>
  </w:num>
  <w:num w:numId="17">
    <w:abstractNumId w:val="11"/>
  </w:num>
  <w:num w:numId="18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9"/>
  </w:num>
  <w:num w:numId="20">
    <w:abstractNumId w:val="2"/>
  </w:num>
  <w:num w:numId="21">
    <w:abstractNumId w:val="17"/>
  </w:num>
  <w:num w:numId="22">
    <w:abstractNumId w:val="7"/>
  </w:num>
  <w:num w:numId="23">
    <w:abstractNumId w:val="9"/>
  </w:num>
  <w:num w:numId="24">
    <w:abstractNumId w:val="14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107D0D"/>
    <w:rsid w:val="001C2D07"/>
    <w:rsid w:val="00250E50"/>
    <w:rsid w:val="002C30B1"/>
    <w:rsid w:val="0031648C"/>
    <w:rsid w:val="003517AF"/>
    <w:rsid w:val="00370C02"/>
    <w:rsid w:val="003D4CB6"/>
    <w:rsid w:val="003E7EB5"/>
    <w:rsid w:val="00530DE2"/>
    <w:rsid w:val="00534559"/>
    <w:rsid w:val="00547458"/>
    <w:rsid w:val="0071773C"/>
    <w:rsid w:val="007914B1"/>
    <w:rsid w:val="007D710A"/>
    <w:rsid w:val="00842FC4"/>
    <w:rsid w:val="00862486"/>
    <w:rsid w:val="008A7846"/>
    <w:rsid w:val="0096644B"/>
    <w:rsid w:val="009B04B4"/>
    <w:rsid w:val="009E65D4"/>
    <w:rsid w:val="009F5A80"/>
    <w:rsid w:val="00A03B67"/>
    <w:rsid w:val="00A50B5E"/>
    <w:rsid w:val="00A5111C"/>
    <w:rsid w:val="00A57AB6"/>
    <w:rsid w:val="00A81FCC"/>
    <w:rsid w:val="00B152E5"/>
    <w:rsid w:val="00B37131"/>
    <w:rsid w:val="00BB3976"/>
    <w:rsid w:val="00C42130"/>
    <w:rsid w:val="00CA084D"/>
    <w:rsid w:val="00CD6241"/>
    <w:rsid w:val="00D77FCC"/>
    <w:rsid w:val="00DB1118"/>
    <w:rsid w:val="00DC5159"/>
    <w:rsid w:val="00E92596"/>
    <w:rsid w:val="00ED59B5"/>
    <w:rsid w:val="00EE448C"/>
    <w:rsid w:val="00EE62A2"/>
    <w:rsid w:val="00EE6D44"/>
    <w:rsid w:val="00F2206B"/>
    <w:rsid w:val="00F92B7F"/>
    <w:rsid w:val="00FB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3997E1F-874A-4B7F-A305-FFF9066E5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פיסקת bullets,style 2,פיסקת רשימה1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פיסקת bullets תו,style 2 תו,פיסקת רשימה1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ellys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culture_and_spor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1625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Sarel Kadosh</dc:creator>
  <cp:lastModifiedBy>Naama Vahab Daniel</cp:lastModifiedBy>
  <cp:revision>2</cp:revision>
  <dcterms:created xsi:type="dcterms:W3CDTF">2022-01-27T10:11:00Z</dcterms:created>
  <dcterms:modified xsi:type="dcterms:W3CDTF">2022-01-27T10:11:00Z</dcterms:modified>
</cp:coreProperties>
</file>